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D12" w:rsidRDefault="00D34D12" w:rsidP="00D34D12">
      <w:pPr>
        <w:pStyle w:val="Overskrift1"/>
      </w:pPr>
      <w:r>
        <w:t>Sikker systemutvikling for eksterne konsulenter</w:t>
      </w:r>
    </w:p>
    <w:p w:rsidR="00D34D12" w:rsidRPr="00D34D12" w:rsidRDefault="00D34D12" w:rsidP="00D34D12"/>
    <w:p w:rsidR="00712F84" w:rsidRDefault="00D34D12">
      <w:r>
        <w:t>Dokumentet er et uttre</w:t>
      </w:r>
      <w:r w:rsidR="00712F84">
        <w:t xml:space="preserve">kk av </w:t>
      </w:r>
      <w:r>
        <w:t xml:space="preserve">relevante krav fra det </w:t>
      </w:r>
      <w:r w:rsidR="00712F84">
        <w:t>styrende dokument</w:t>
      </w:r>
      <w:r>
        <w:t>et</w:t>
      </w:r>
      <w:r w:rsidR="00712F84">
        <w:t xml:space="preserve"> «Sikker systemutvikling»</w:t>
      </w:r>
      <w:r>
        <w:t>,</w:t>
      </w:r>
      <w:r w:rsidR="00712F84">
        <w:t xml:space="preserve"> som er gjeldende for alle utviklingsmiljøer i Kartverket.</w:t>
      </w:r>
    </w:p>
    <w:tbl>
      <w:tblPr>
        <w:tblStyle w:val="Tabellrutenett"/>
        <w:tblW w:w="14056" w:type="dxa"/>
        <w:tblLook w:val="04A0" w:firstRow="1" w:lastRow="0" w:firstColumn="1" w:lastColumn="0" w:noHBand="0" w:noVBand="1"/>
      </w:tblPr>
      <w:tblGrid>
        <w:gridCol w:w="964"/>
        <w:gridCol w:w="3531"/>
        <w:gridCol w:w="1953"/>
        <w:gridCol w:w="876"/>
        <w:gridCol w:w="859"/>
        <w:gridCol w:w="963"/>
        <w:gridCol w:w="904"/>
        <w:gridCol w:w="1045"/>
        <w:gridCol w:w="2961"/>
      </w:tblGrid>
      <w:tr w:rsidR="00E83CF9" w:rsidRPr="00C652CA" w:rsidTr="00467330">
        <w:tc>
          <w:tcPr>
            <w:tcW w:w="964" w:type="dxa"/>
            <w:shd w:val="clear" w:color="auto" w:fill="595959" w:themeFill="text1" w:themeFillTint="A6"/>
          </w:tcPr>
          <w:p w:rsidR="00E83CF9" w:rsidRPr="00C652CA" w:rsidRDefault="00E83CF9" w:rsidP="00467330">
            <w:pPr>
              <w:rPr>
                <w:color w:val="FFFFFF" w:themeColor="background1"/>
                <w:lang w:eastAsia="en-US"/>
              </w:rPr>
            </w:pPr>
            <w:proofErr w:type="spellStart"/>
            <w:r>
              <w:rPr>
                <w:color w:val="FFFFFF" w:themeColor="background1"/>
                <w:lang w:eastAsia="en-US"/>
              </w:rPr>
              <w:t>Nr</w:t>
            </w:r>
            <w:proofErr w:type="spellEnd"/>
          </w:p>
        </w:tc>
        <w:tc>
          <w:tcPr>
            <w:tcW w:w="3531" w:type="dxa"/>
            <w:shd w:val="clear" w:color="auto" w:fill="595959" w:themeFill="text1" w:themeFillTint="A6"/>
          </w:tcPr>
          <w:p w:rsidR="00E83CF9" w:rsidRPr="00C652CA" w:rsidRDefault="00E83CF9" w:rsidP="00467330">
            <w:pPr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>Krav</w:t>
            </w:r>
          </w:p>
        </w:tc>
        <w:tc>
          <w:tcPr>
            <w:tcW w:w="1953" w:type="dxa"/>
            <w:shd w:val="clear" w:color="auto" w:fill="595959" w:themeFill="text1" w:themeFillTint="A6"/>
          </w:tcPr>
          <w:p w:rsidR="00E83CF9" w:rsidRPr="00C652CA" w:rsidRDefault="00E83CF9" w:rsidP="00467330">
            <w:pPr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>Alternativt krav</w:t>
            </w:r>
          </w:p>
        </w:tc>
        <w:tc>
          <w:tcPr>
            <w:tcW w:w="876" w:type="dxa"/>
            <w:shd w:val="clear" w:color="auto" w:fill="595959" w:themeFill="text1" w:themeFillTint="A6"/>
          </w:tcPr>
          <w:p w:rsidR="00E83CF9" w:rsidRPr="00C652CA" w:rsidRDefault="00E83CF9" w:rsidP="00467330">
            <w:pPr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>Ingen etter-</w:t>
            </w:r>
            <w:proofErr w:type="spellStart"/>
            <w:r>
              <w:rPr>
                <w:color w:val="FFFFFF" w:themeColor="background1"/>
                <w:lang w:eastAsia="en-US"/>
              </w:rPr>
              <w:t>levelse</w:t>
            </w:r>
            <w:proofErr w:type="spellEnd"/>
          </w:p>
        </w:tc>
        <w:tc>
          <w:tcPr>
            <w:tcW w:w="859" w:type="dxa"/>
            <w:shd w:val="clear" w:color="auto" w:fill="595959" w:themeFill="text1" w:themeFillTint="A6"/>
          </w:tcPr>
          <w:p w:rsidR="00E83CF9" w:rsidRPr="00C652CA" w:rsidRDefault="00E83CF9" w:rsidP="00467330">
            <w:pPr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>Noe etter-</w:t>
            </w:r>
            <w:proofErr w:type="spellStart"/>
            <w:r>
              <w:rPr>
                <w:color w:val="FFFFFF" w:themeColor="background1"/>
                <w:lang w:eastAsia="en-US"/>
              </w:rPr>
              <w:t>levelse</w:t>
            </w:r>
            <w:proofErr w:type="spellEnd"/>
          </w:p>
        </w:tc>
        <w:tc>
          <w:tcPr>
            <w:tcW w:w="963" w:type="dxa"/>
            <w:shd w:val="clear" w:color="auto" w:fill="595959" w:themeFill="text1" w:themeFillTint="A6"/>
          </w:tcPr>
          <w:p w:rsidR="00E83CF9" w:rsidRPr="00C652CA" w:rsidRDefault="00E83CF9" w:rsidP="00467330">
            <w:pPr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>Middels etter-</w:t>
            </w:r>
            <w:proofErr w:type="spellStart"/>
            <w:r>
              <w:rPr>
                <w:color w:val="FFFFFF" w:themeColor="background1"/>
                <w:lang w:eastAsia="en-US"/>
              </w:rPr>
              <w:t>levelse</w:t>
            </w:r>
            <w:proofErr w:type="spellEnd"/>
          </w:p>
        </w:tc>
        <w:tc>
          <w:tcPr>
            <w:tcW w:w="904" w:type="dxa"/>
            <w:shd w:val="clear" w:color="auto" w:fill="595959" w:themeFill="text1" w:themeFillTint="A6"/>
          </w:tcPr>
          <w:p w:rsidR="00E83CF9" w:rsidRPr="00C652CA" w:rsidRDefault="00E83CF9" w:rsidP="00467330">
            <w:pPr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>God etter-</w:t>
            </w:r>
            <w:proofErr w:type="spellStart"/>
            <w:r>
              <w:rPr>
                <w:color w:val="FFFFFF" w:themeColor="background1"/>
                <w:lang w:eastAsia="en-US"/>
              </w:rPr>
              <w:t>levelse</w:t>
            </w:r>
            <w:proofErr w:type="spellEnd"/>
          </w:p>
        </w:tc>
        <w:tc>
          <w:tcPr>
            <w:tcW w:w="1045" w:type="dxa"/>
            <w:shd w:val="clear" w:color="auto" w:fill="595959" w:themeFill="text1" w:themeFillTint="A6"/>
          </w:tcPr>
          <w:p w:rsidR="00E83CF9" w:rsidRPr="00C652CA" w:rsidRDefault="00E83CF9" w:rsidP="00467330">
            <w:pPr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>Komplett etter-</w:t>
            </w:r>
            <w:proofErr w:type="spellStart"/>
            <w:r>
              <w:rPr>
                <w:color w:val="FFFFFF" w:themeColor="background1"/>
                <w:lang w:eastAsia="en-US"/>
              </w:rPr>
              <w:t>levelse</w:t>
            </w:r>
            <w:proofErr w:type="spellEnd"/>
          </w:p>
        </w:tc>
        <w:tc>
          <w:tcPr>
            <w:tcW w:w="2961" w:type="dxa"/>
            <w:shd w:val="clear" w:color="auto" w:fill="595959" w:themeFill="text1" w:themeFillTint="A6"/>
          </w:tcPr>
          <w:p w:rsidR="00E83CF9" w:rsidRPr="00C652CA" w:rsidRDefault="00E83CF9" w:rsidP="00467330">
            <w:pPr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>Kommentar</w:t>
            </w: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7.1-2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 w:rsidRPr="00AD3E9D">
              <w:rPr>
                <w:lang w:eastAsia="en-US"/>
              </w:rPr>
              <w:t>Brukerinformasjon og passord skal ikke ligge åpent i kildekode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7.1-3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 w:rsidRPr="00AD3E9D">
              <w:rPr>
                <w:lang w:eastAsia="en-US"/>
              </w:rPr>
              <w:t>Brukerinformasjon skal håndteres separat i utviklingsmiljø,</w:t>
            </w:r>
            <w:r>
              <w:rPr>
                <w:lang w:eastAsia="en-US"/>
              </w:rPr>
              <w:t xml:space="preserve"> testmiljø og produksjonsmiljø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7.1-4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Passord skal ikke ligge i klartekst i databaser.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7.3-1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Alle utviklere skal etterleve kravene og prinsippene i styrende dokument «Sikker systemarkitektur»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7.3-2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Eventuelle avvik fra arkitekturprinsippene i «Sikker systemarkitektur» skal dokumenteres og begrunnes i systemdokumentasjonen.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7.4-1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t>Utviklermaskiner tilhører Kartverket og skal ligge under driftsregimet som Kartverket har.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7.4-2</w:t>
            </w:r>
          </w:p>
        </w:tc>
        <w:tc>
          <w:tcPr>
            <w:tcW w:w="3531" w:type="dxa"/>
          </w:tcPr>
          <w:p w:rsidR="00E83CF9" w:rsidRDefault="00E83CF9" w:rsidP="00467330">
            <w:proofErr w:type="spellStart"/>
            <w:r>
              <w:t>PC’en</w:t>
            </w:r>
            <w:proofErr w:type="spellEnd"/>
            <w:r>
              <w:t xml:space="preserve"> skal låses hvis man forlater arbeidsplassen (eks. lunsj/møter)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7.4-3</w:t>
            </w:r>
          </w:p>
        </w:tc>
        <w:tc>
          <w:tcPr>
            <w:tcW w:w="3531" w:type="dxa"/>
          </w:tcPr>
          <w:p w:rsidR="00E83CF9" w:rsidRDefault="00E83CF9" w:rsidP="00467330">
            <w:r>
              <w:t xml:space="preserve">Etter arbeidstids slutt hver dag skal </w:t>
            </w:r>
            <w:proofErr w:type="spellStart"/>
            <w:r>
              <w:t>PC’er</w:t>
            </w:r>
            <w:proofErr w:type="spellEnd"/>
            <w:r>
              <w:t xml:space="preserve"> legges i skap, evt. tas med hjem 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7.5-1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Det skal benyttes egnet verktøy for oppgavebehandling, for tiden JIRA.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7.5-2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 w:rsidRPr="00DC2B75">
              <w:rPr>
                <w:color w:val="000000" w:themeColor="text1"/>
              </w:rPr>
              <w:t xml:space="preserve">Hvert utviklingsmiljø skal ha dokumenterte rutiner som sikrer at det innhentes samtykke for bruk av personopplysninger og at </w:t>
            </w:r>
            <w:r>
              <w:rPr>
                <w:color w:val="000000" w:themeColor="text1"/>
              </w:rPr>
              <w:t>personopplysninger</w:t>
            </w:r>
            <w:r w:rsidRPr="00DC2B75">
              <w:rPr>
                <w:color w:val="000000" w:themeColor="text1"/>
              </w:rPr>
              <w:t xml:space="preserve"> ikke lagres i utviklingsmiljøer lenger enn helt nødvendig.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7.7-1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rFonts w:cs="Arial"/>
                <w:color w:val="45403D"/>
              </w:rPr>
              <w:t>Ansatte som blir forespurt om utlevering av data skal kun videresende forespørselen til fagenhet/dataeier.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8.2-1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All systemutvikling skal følge prinsippene i sikker systemutviklingsprosess (SSDLC)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RPr="002A2C85" w:rsidTr="00E83CF9">
        <w:tc>
          <w:tcPr>
            <w:tcW w:w="964" w:type="dxa"/>
          </w:tcPr>
          <w:p w:rsidR="00E83CF9" w:rsidRPr="00E83CF9" w:rsidRDefault="00E83CF9" w:rsidP="00467330">
            <w:pPr>
              <w:rPr>
                <w:lang w:eastAsia="en-US"/>
              </w:rPr>
            </w:pPr>
            <w:r w:rsidRPr="00E83CF9">
              <w:rPr>
                <w:lang w:eastAsia="en-US"/>
              </w:rPr>
              <w:t>8.2-2</w:t>
            </w:r>
          </w:p>
        </w:tc>
        <w:tc>
          <w:tcPr>
            <w:tcW w:w="3531" w:type="dxa"/>
          </w:tcPr>
          <w:p w:rsidR="00E83CF9" w:rsidRPr="00E83CF9" w:rsidRDefault="00E83CF9" w:rsidP="00467330">
            <w:pPr>
              <w:rPr>
                <w:lang w:eastAsia="en-US"/>
              </w:rPr>
            </w:pPr>
            <w:r w:rsidRPr="00E83CF9">
              <w:rPr>
                <w:rFonts w:cstheme="minorHAnsi"/>
              </w:rPr>
              <w:t>Utviklingssyklusen skal alltid starte med å kartlegge hvilke sikkerhetsoppdateringer som finnes for systemet/løsningen. Underveis i utviklingsløpet skal også tilkomne sikkerhetsoppdateringer tas inn.</w:t>
            </w:r>
          </w:p>
        </w:tc>
        <w:tc>
          <w:tcPr>
            <w:tcW w:w="1953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</w:tr>
      <w:tr w:rsidR="00E83CF9" w:rsidRPr="002A2C85" w:rsidTr="00E83CF9">
        <w:tc>
          <w:tcPr>
            <w:tcW w:w="964" w:type="dxa"/>
          </w:tcPr>
          <w:p w:rsidR="00E83CF9" w:rsidRPr="00E83CF9" w:rsidRDefault="00E83CF9" w:rsidP="00467330">
            <w:pPr>
              <w:rPr>
                <w:lang w:eastAsia="en-US"/>
              </w:rPr>
            </w:pPr>
            <w:r w:rsidRPr="00E83CF9">
              <w:rPr>
                <w:lang w:eastAsia="en-US"/>
              </w:rPr>
              <w:lastRenderedPageBreak/>
              <w:t>8.2-3</w:t>
            </w:r>
          </w:p>
        </w:tc>
        <w:tc>
          <w:tcPr>
            <w:tcW w:w="3531" w:type="dxa"/>
          </w:tcPr>
          <w:p w:rsidR="00E83CF9" w:rsidRPr="00E83CF9" w:rsidRDefault="00E83CF9" w:rsidP="00467330">
            <w:pPr>
              <w:rPr>
                <w:lang w:eastAsia="en-US"/>
              </w:rPr>
            </w:pPr>
            <w:r w:rsidRPr="00E83CF9">
              <w:rPr>
                <w:rFonts w:cstheme="minorHAnsi"/>
              </w:rPr>
              <w:t>Sikkerhetsoppdateringer i biblioteker, komponenter eller programvare som inngår i løsningen/systemet skal ha prioritet fremfor implementasjon av funksjonelle endringer eller ny funksjonalitet</w:t>
            </w:r>
          </w:p>
        </w:tc>
        <w:tc>
          <w:tcPr>
            <w:tcW w:w="1953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P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Pr="00E83CF9" w:rsidRDefault="00E83CF9" w:rsidP="00467330">
            <w:pPr>
              <w:rPr>
                <w:lang w:eastAsia="en-US"/>
              </w:rPr>
            </w:pPr>
            <w:r w:rsidRPr="00E83CF9">
              <w:rPr>
                <w:lang w:eastAsia="en-US"/>
              </w:rPr>
              <w:t>8.2-5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 w:rsidRPr="00E83CF9">
              <w:rPr>
                <w:rFonts w:cstheme="minorHAnsi"/>
              </w:rPr>
              <w:t>Hvert utviklingsmiljø skal ha skriftlige rutiner som beskriver hvordan de sikrer at alle typer sikkerhetsoppdateringer/</w:t>
            </w:r>
            <w:proofErr w:type="spellStart"/>
            <w:r w:rsidRPr="00E83CF9">
              <w:rPr>
                <w:rFonts w:cstheme="minorHAnsi"/>
              </w:rPr>
              <w:t>patcher</w:t>
            </w:r>
            <w:proofErr w:type="spellEnd"/>
            <w:r w:rsidRPr="00E83CF9">
              <w:rPr>
                <w:rFonts w:cstheme="minorHAnsi"/>
              </w:rPr>
              <w:t xml:space="preserve"> blir oppdaget og implementert så raskt som praktisk mulig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8.3-1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t>All systemutvikling skal baseres på en dokumentert risikovurdering og et dokumentert trusselbilde for det bestilte systemet/tjenesten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8.4-2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t>Sikkerhetskravene skal designes inn i løsningen og sikkerhetsarkitekturen skal om nødvendig revideres underveis i utviklingsprosessen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8.6-1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t xml:space="preserve">Som et minimum skal systemarkitekturen og </w:t>
            </w:r>
            <w:proofErr w:type="spellStart"/>
            <w:r>
              <w:t>systemdesignet</w:t>
            </w:r>
            <w:proofErr w:type="spellEnd"/>
            <w:r>
              <w:t xml:space="preserve"> dokumenteres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8.6-2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t xml:space="preserve">All systemdokumentasjon skal tilgjengeliggjøres i Kartverkets </w:t>
            </w:r>
            <w:proofErr w:type="spellStart"/>
            <w:r>
              <w:t>Confluence</w:t>
            </w:r>
            <w:proofErr w:type="spellEnd"/>
            <w:r>
              <w:t xml:space="preserve"> under tilhørende prosjekt/system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8.7-1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rFonts w:eastAsia="Times New Roman"/>
                <w:lang w:eastAsia="en-US"/>
              </w:rPr>
              <w:t>All kildekode skal være underlagt konfigurasjonskontroll og lagres med egnet verktøy for dette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8.7-2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 w:rsidRPr="00654C8F">
              <w:rPr>
                <w:rFonts w:eastAsia="Times New Roman"/>
                <w:lang w:eastAsia="en-US"/>
              </w:rPr>
              <w:t xml:space="preserve">Kartverket skal benytte </w:t>
            </w:r>
            <w:proofErr w:type="spellStart"/>
            <w:r>
              <w:rPr>
                <w:rFonts w:eastAsia="Times New Roman"/>
                <w:lang w:eastAsia="en-US"/>
              </w:rPr>
              <w:t>Git</w:t>
            </w:r>
            <w:proofErr w:type="spellEnd"/>
            <w:r w:rsidRPr="00654C8F">
              <w:rPr>
                <w:rFonts w:eastAsia="Times New Roman"/>
                <w:lang w:eastAsia="en-US"/>
              </w:rPr>
              <w:t xml:space="preserve"> for håndtering av kildekode. SVN benyttes fortsatt, men kun i eldre systemer og skal ikke benyttes i nye systemer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8.7-3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rFonts w:eastAsia="Times New Roman"/>
                <w:lang w:eastAsia="en-US"/>
              </w:rPr>
              <w:t>Det skal være rutiner for hvordan verktøyet for kildekodehåndtering skal brukes for å unngå tap av kode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8.7-4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Det skal ikke være mulig å endre versjonsmerke (</w:t>
            </w:r>
            <w:proofErr w:type="spellStart"/>
            <w:r>
              <w:rPr>
                <w:lang w:eastAsia="en-US"/>
              </w:rPr>
              <w:t>label</w:t>
            </w:r>
            <w:proofErr w:type="spellEnd"/>
            <w:r>
              <w:rPr>
                <w:lang w:eastAsia="en-US"/>
              </w:rPr>
              <w:t>) i ettertid uten at historikken viser dette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8.8-1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Alle filer og kode skal skannes med hensiktsmessig antivirusverktøy ved/forut for utsjekk fra kildekoderegister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Alternativt kan det gjøres en systematisk og regelmessig antivirusskanning av alle filer og kode </w:t>
            </w:r>
            <w:r>
              <w:rPr>
                <w:lang w:eastAsia="en-US"/>
              </w:rPr>
              <w:lastRenderedPageBreak/>
              <w:t>i selve kildekoderegisteret</w:t>
            </w: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8.8-2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Antivirusskanning skal dokumenteres slik at andre utviklere kan se når siste skanning er kjørt og hvilket resultat skanningen ga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8.8-3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Ved funn av kodevirus/ondsinnet programvare skal koden/filene settes i karantene, og kode skal ikke sjekkes ut. Deretter skal varslingsrutiner iverksettes </w:t>
            </w:r>
            <w:proofErr w:type="spellStart"/>
            <w:r>
              <w:rPr>
                <w:lang w:eastAsia="en-US"/>
              </w:rPr>
              <w:t>iht</w:t>
            </w:r>
            <w:proofErr w:type="spellEnd"/>
            <w:r>
              <w:rPr>
                <w:lang w:eastAsia="en-US"/>
              </w:rPr>
              <w:t xml:space="preserve"> sikkerhetsinstruks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8.9-1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Det skal benyttes kjente og gjennomtestede utviklingsmønstre (</w:t>
            </w:r>
            <w:proofErr w:type="spellStart"/>
            <w:r>
              <w:rPr>
                <w:lang w:eastAsia="en-US"/>
              </w:rPr>
              <w:t>patterns</w:t>
            </w:r>
            <w:proofErr w:type="spellEnd"/>
            <w:r>
              <w:rPr>
                <w:lang w:eastAsia="en-US"/>
              </w:rPr>
              <w:t>) og praksis. Er det dokumentert kodepraksis i prosjektet/systemet/tjenesten så skal dette benyttes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8.9-3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For ny funksjonalitet og endringer skal det kodes nødvendige tester og nødvendig antall tester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8.10-1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t xml:space="preserve">Underveis i systemutviklingen skal det gjennomføres </w:t>
            </w:r>
            <w:proofErr w:type="spellStart"/>
            <w:r>
              <w:t>code</w:t>
            </w:r>
            <w:proofErr w:type="spellEnd"/>
            <w:r>
              <w:t xml:space="preserve"> </w:t>
            </w:r>
            <w:proofErr w:type="spellStart"/>
            <w:r>
              <w:t>reviews</w:t>
            </w:r>
            <w:proofErr w:type="spellEnd"/>
            <w:r>
              <w:t xml:space="preserve"> regelmessig med blikk på det identifiserte trusselbildet. Code </w:t>
            </w:r>
            <w:proofErr w:type="spellStart"/>
            <w:r>
              <w:lastRenderedPageBreak/>
              <w:t>reviews</w:t>
            </w:r>
            <w:proofErr w:type="spellEnd"/>
            <w:r>
              <w:t xml:space="preserve"> skal utføres minimum 1 gang pr uke, men kan med fordel gjøres langt oftere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8.10-2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 w:rsidRPr="001711E6">
              <w:t xml:space="preserve">Code </w:t>
            </w:r>
            <w:proofErr w:type="spellStart"/>
            <w:r w:rsidRPr="001711E6">
              <w:t>reviews</w:t>
            </w:r>
            <w:proofErr w:type="spellEnd"/>
            <w:r w:rsidRPr="001711E6">
              <w:t xml:space="preserve"> skal </w:t>
            </w:r>
            <w:proofErr w:type="spellStart"/>
            <w:r w:rsidRPr="001711E6">
              <w:t>ettergå</w:t>
            </w:r>
            <w:proofErr w:type="spellEnd"/>
            <w:r w:rsidRPr="001711E6">
              <w:t xml:space="preserve"> koden for å se om den understøtter sikkerhetskravene på en god måte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8.10-3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 w:rsidRPr="001711E6">
              <w:t xml:space="preserve">Code </w:t>
            </w:r>
            <w:proofErr w:type="spellStart"/>
            <w:r w:rsidRPr="001711E6">
              <w:t>reviews</w:t>
            </w:r>
            <w:proofErr w:type="spellEnd"/>
            <w:r w:rsidRPr="001711E6">
              <w:t xml:space="preserve"> skal utføres av en eller flere andre personer enn den som har programmert koden/løsningen/funksjonen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8.10-4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 w:rsidRPr="001711E6">
              <w:t xml:space="preserve">Code </w:t>
            </w:r>
            <w:proofErr w:type="spellStart"/>
            <w:r w:rsidRPr="001711E6">
              <w:t>reviews</w:t>
            </w:r>
            <w:proofErr w:type="spellEnd"/>
            <w:r w:rsidRPr="001711E6">
              <w:t xml:space="preserve"> dokumenteres i begynnelsen av kodefilene med navn og dato på den som har utført </w:t>
            </w:r>
            <w:proofErr w:type="spellStart"/>
            <w:r w:rsidRPr="001711E6">
              <w:t>code</w:t>
            </w:r>
            <w:proofErr w:type="spellEnd"/>
            <w:r w:rsidRPr="001711E6">
              <w:t xml:space="preserve"> </w:t>
            </w:r>
            <w:proofErr w:type="spellStart"/>
            <w:r w:rsidRPr="001711E6">
              <w:t>review</w:t>
            </w:r>
            <w:proofErr w:type="spellEnd"/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8.11-1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t xml:space="preserve">Komponenter og kode som ikke brukes skal fjernes, og ikke bare </w:t>
            </w:r>
            <w:proofErr w:type="spellStart"/>
            <w:r>
              <w:t>utkommenteres</w:t>
            </w:r>
            <w:proofErr w:type="spellEnd"/>
            <w:r>
              <w:t xml:space="preserve"> eller frakobles. Dette gjelder også eksterne biblioteker, komponenter eller systemer/tjenester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8.12-1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QA (</w:t>
            </w:r>
            <w:proofErr w:type="spellStart"/>
            <w:r>
              <w:rPr>
                <w:lang w:eastAsia="en-US"/>
              </w:rPr>
              <w:t>Quality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Assurance</w:t>
            </w:r>
            <w:proofErr w:type="spellEnd"/>
            <w:r>
              <w:rPr>
                <w:lang w:eastAsia="en-US"/>
              </w:rPr>
              <w:t>) skal benyttes i prosjekter der dette er påkrevet for kvalitetskontroll av kode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8.13-1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Rutiner for testing skal beskrives og skal inneholde ansvarsområder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E83CF9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8.13-2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Testrutinene skal inneholde hva som skal utføres når feil avdekkes og hva som skal utføres når testing er godkjent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8.13-3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Alle systemene skal kreve HTTPS uavhengig om det er test eller produksjon. Unntak fra dette skal avklares med </w:t>
            </w:r>
            <w:proofErr w:type="spellStart"/>
            <w:r>
              <w:rPr>
                <w:lang w:eastAsia="en-US"/>
              </w:rPr>
              <w:t>avd.dir</w:t>
            </w:r>
            <w:proofErr w:type="spellEnd"/>
            <w:r>
              <w:rPr>
                <w:lang w:eastAsia="en-US"/>
              </w:rPr>
              <w:t xml:space="preserve"> IT-utviklingsavdelingen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8.13-4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 w:rsidRPr="001711E6">
              <w:rPr>
                <w:lang w:eastAsia="en-US"/>
              </w:rPr>
              <w:t xml:space="preserve">Lokale databaser skal kun inneholde </w:t>
            </w:r>
            <w:proofErr w:type="spellStart"/>
            <w:r w:rsidRPr="001711E6">
              <w:rPr>
                <w:lang w:eastAsia="en-US"/>
              </w:rPr>
              <w:t>testdata</w:t>
            </w:r>
            <w:proofErr w:type="spellEnd"/>
            <w:r w:rsidRPr="001711E6">
              <w:rPr>
                <w:lang w:eastAsia="en-US"/>
              </w:rPr>
              <w:t xml:space="preserve"> (</w:t>
            </w:r>
            <w:proofErr w:type="spellStart"/>
            <w:r w:rsidRPr="001711E6">
              <w:rPr>
                <w:lang w:eastAsia="en-US"/>
              </w:rPr>
              <w:t>mockup</w:t>
            </w:r>
            <w:proofErr w:type="spellEnd"/>
            <w:r w:rsidRPr="001711E6">
              <w:rPr>
                <w:lang w:eastAsia="en-US"/>
              </w:rPr>
              <w:t>)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8.13-5</w:t>
            </w:r>
          </w:p>
        </w:tc>
        <w:tc>
          <w:tcPr>
            <w:tcW w:w="3531" w:type="dxa"/>
          </w:tcPr>
          <w:p w:rsidR="00E83CF9" w:rsidRPr="001711E6" w:rsidRDefault="00E83CF9" w:rsidP="00467330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Testdata</w:t>
            </w:r>
            <w:proofErr w:type="spellEnd"/>
            <w:r>
              <w:rPr>
                <w:lang w:eastAsia="en-US"/>
              </w:rPr>
              <w:t xml:space="preserve"> skal ivareta hensynet til personvern </w:t>
            </w:r>
            <w:proofErr w:type="spellStart"/>
            <w:r>
              <w:rPr>
                <w:lang w:eastAsia="en-US"/>
              </w:rPr>
              <w:t>iht</w:t>
            </w:r>
            <w:proofErr w:type="spellEnd"/>
            <w:r>
              <w:rPr>
                <w:lang w:eastAsia="en-US"/>
              </w:rPr>
              <w:t xml:space="preserve"> personopplysningsloven, se Datatilsynets veileder for innebygget personvern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8.13-6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Automatiserte tester kjøres på tjenermaskiner og utviklermaskiner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8.13-7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 w:rsidRPr="00AC4FD8">
              <w:rPr>
                <w:color w:val="000000" w:themeColor="text1"/>
              </w:rPr>
              <w:t xml:space="preserve">All utviklet programkode skal testes </w:t>
            </w:r>
            <w:r>
              <w:rPr>
                <w:color w:val="000000" w:themeColor="text1"/>
              </w:rPr>
              <w:t xml:space="preserve">for applikasjonssikkerhet </w:t>
            </w:r>
            <w:r w:rsidRPr="00AC4FD8">
              <w:rPr>
                <w:color w:val="000000" w:themeColor="text1"/>
              </w:rPr>
              <w:t>før den legge</w:t>
            </w:r>
            <w:r>
              <w:rPr>
                <w:color w:val="000000" w:themeColor="text1"/>
              </w:rPr>
              <w:t xml:space="preserve">s ut på test- eller prodserver. </w:t>
            </w:r>
            <w:r w:rsidRPr="00AC4FD8">
              <w:rPr>
                <w:color w:val="000000" w:themeColor="text1"/>
              </w:rPr>
              <w:t xml:space="preserve">Dette gjelder for både internt og </w:t>
            </w:r>
            <w:r w:rsidRPr="00AC4FD8">
              <w:rPr>
                <w:color w:val="000000" w:themeColor="text1"/>
              </w:rPr>
              <w:lastRenderedPageBreak/>
              <w:t>eksternt utviklet kode, uavhengig av hvem som har utviklet koden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8.13-8</w:t>
            </w:r>
          </w:p>
        </w:tc>
        <w:tc>
          <w:tcPr>
            <w:tcW w:w="3531" w:type="dxa"/>
          </w:tcPr>
          <w:p w:rsidR="00E83CF9" w:rsidRPr="00AC4FD8" w:rsidRDefault="00E83CF9" w:rsidP="00467330">
            <w:pPr>
              <w:rPr>
                <w:color w:val="000000" w:themeColor="text1"/>
              </w:rPr>
            </w:pPr>
            <w:r w:rsidRPr="00AC4FD8">
              <w:rPr>
                <w:color w:val="000000" w:themeColor="text1"/>
              </w:rPr>
              <w:t xml:space="preserve">Primært skal OWASP ZAP benyttes for sikkerhetstesting, og da som en automatisk sikkerhetsventil som en innledende del av </w:t>
            </w:r>
            <w:proofErr w:type="spellStart"/>
            <w:r w:rsidRPr="00AC4FD8">
              <w:rPr>
                <w:color w:val="000000" w:themeColor="text1"/>
              </w:rPr>
              <w:t>deployment</w:t>
            </w:r>
            <w:proofErr w:type="spellEnd"/>
            <w:r w:rsidRPr="00AC4FD8">
              <w:rPr>
                <w:color w:val="000000" w:themeColor="text1"/>
              </w:rPr>
              <w:t xml:space="preserve"> til test og </w:t>
            </w:r>
            <w:proofErr w:type="spellStart"/>
            <w:r w:rsidRPr="00AC4FD8">
              <w:rPr>
                <w:color w:val="000000" w:themeColor="text1"/>
              </w:rPr>
              <w:t>prod</w:t>
            </w:r>
            <w:proofErr w:type="spellEnd"/>
            <w:r w:rsidRPr="00AC4FD8">
              <w:rPr>
                <w:color w:val="000000" w:themeColor="text1"/>
              </w:rPr>
              <w:t>. Dersom sikkerhetstestene feiler skal følgelig ikke koden komme ut til test- eller produksjonsservere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  <w:r w:rsidRPr="00AC4FD8">
              <w:rPr>
                <w:color w:val="000000" w:themeColor="text1"/>
              </w:rPr>
              <w:t>Dersom OWASP ZAP av en eller annen grunn skulle være uegnet til sikkerhetstesting av visse typer programvare, kan et tilsvarende alternativ benyttes</w:t>
            </w: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8.14-1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For å sikre robuste og stabile leveranser av egenutviklet programvare skal det være rutiner for hvordan versjonshåndtering av produksjonssystemer skal håndteres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8.14-2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Rammeverk/biblioteker som benyttes av andre/flere systemer skal </w:t>
            </w:r>
            <w:proofErr w:type="spellStart"/>
            <w:r>
              <w:rPr>
                <w:lang w:eastAsia="en-US"/>
              </w:rPr>
              <w:t>versjoneres</w:t>
            </w:r>
            <w:proofErr w:type="spellEnd"/>
            <w:r>
              <w:rPr>
                <w:lang w:eastAsia="en-US"/>
              </w:rPr>
              <w:t xml:space="preserve"> som andre systemer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  <w:tr w:rsidR="00E83CF9" w:rsidTr="00467330">
        <w:tc>
          <w:tcPr>
            <w:tcW w:w="964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8.14-3</w:t>
            </w:r>
          </w:p>
        </w:tc>
        <w:tc>
          <w:tcPr>
            <w:tcW w:w="3531" w:type="dxa"/>
          </w:tcPr>
          <w:p w:rsidR="00E83CF9" w:rsidRDefault="00E83CF9" w:rsidP="00467330">
            <w:pPr>
              <w:rPr>
                <w:lang w:eastAsia="en-US"/>
              </w:rPr>
            </w:pPr>
            <w:r>
              <w:rPr>
                <w:lang w:eastAsia="en-US"/>
              </w:rPr>
              <w:t>Det skal settes et versjonsmerke (</w:t>
            </w:r>
            <w:proofErr w:type="spellStart"/>
            <w:r>
              <w:rPr>
                <w:lang w:eastAsia="en-US"/>
              </w:rPr>
              <w:t>label</w:t>
            </w:r>
            <w:proofErr w:type="spellEnd"/>
            <w:r>
              <w:rPr>
                <w:lang w:eastAsia="en-US"/>
              </w:rPr>
              <w:t>) på alle kode som blir en del av en produksjonsversjon for å sikre at denne senere kan bygges opp som en kjørbar løsning. Versjonsmerket kode skal være frosset</w:t>
            </w:r>
          </w:p>
        </w:tc>
        <w:tc>
          <w:tcPr>
            <w:tcW w:w="195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76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859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63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904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1045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  <w:tc>
          <w:tcPr>
            <w:tcW w:w="2961" w:type="dxa"/>
          </w:tcPr>
          <w:p w:rsidR="00E83CF9" w:rsidRDefault="00E83CF9" w:rsidP="00467330">
            <w:pPr>
              <w:rPr>
                <w:lang w:eastAsia="en-US"/>
              </w:rPr>
            </w:pPr>
          </w:p>
        </w:tc>
      </w:tr>
    </w:tbl>
    <w:p w:rsidR="003355A1" w:rsidRDefault="003355A1" w:rsidP="00E83CF9"/>
    <w:p w:rsidR="00CB0DB7" w:rsidRDefault="00CB0DB7" w:rsidP="00CB0DB7">
      <w:r>
        <w:t>Leverandøren har ansvaret for å sikre at tilbudte konsulenter ivaretar kravene i dette dokumentet.</w:t>
      </w:r>
    </w:p>
    <w:p w:rsidR="00CB0DB7" w:rsidRDefault="00CB0DB7" w:rsidP="00E83CF9"/>
    <w:p w:rsidR="00CB0DB7" w:rsidRDefault="00CB0DB7" w:rsidP="00E83CF9">
      <w:r>
        <w:t xml:space="preserve">Dokumentet er gjennomgått </w:t>
      </w:r>
      <w:proofErr w:type="gramStart"/>
      <w:r>
        <w:t>med  _</w:t>
      </w:r>
      <w:proofErr w:type="gramEnd"/>
      <w:r>
        <w:t>______________________________________________________________________ (representant for leverandøren)</w:t>
      </w:r>
    </w:p>
    <w:p w:rsidR="00CB0DB7" w:rsidRDefault="00CB0DB7" w:rsidP="00E83CF9"/>
    <w:p w:rsidR="00CB0DB7" w:rsidRDefault="00CB0DB7" w:rsidP="00E83CF9">
      <w:proofErr w:type="gramStart"/>
      <w:r>
        <w:t>Dato:_</w:t>
      </w:r>
      <w:proofErr w:type="gramEnd"/>
      <w:r>
        <w:t>_______________________</w:t>
      </w:r>
    </w:p>
    <w:p w:rsidR="00CB0DB7" w:rsidRDefault="00CB0DB7" w:rsidP="00E83CF9">
      <w:bookmarkStart w:id="0" w:name="_GoBack"/>
      <w:bookmarkEnd w:id="0"/>
    </w:p>
    <w:p w:rsidR="00CB0DB7" w:rsidRDefault="00CB0DB7" w:rsidP="00E83CF9"/>
    <w:p w:rsidR="00CB0DB7" w:rsidRDefault="00CB0DB7" w:rsidP="00E83CF9">
      <w:r>
        <w:t>Bekreftelse fra leverandøren på at dokumentet er mottatt: ________________________________________________</w:t>
      </w:r>
      <w:r w:rsidR="00A97E14">
        <w:t xml:space="preserve">__ </w:t>
      </w:r>
      <w:r>
        <w:t>(</w:t>
      </w:r>
      <w:proofErr w:type="spellStart"/>
      <w:r>
        <w:t>sign</w:t>
      </w:r>
      <w:proofErr w:type="spellEnd"/>
      <w:r>
        <w:t xml:space="preserve"> leverandørens representant)</w:t>
      </w:r>
    </w:p>
    <w:sectPr w:rsidR="00CB0DB7" w:rsidSect="00E83CF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CF9"/>
    <w:rsid w:val="003355A1"/>
    <w:rsid w:val="00712F84"/>
    <w:rsid w:val="00A97E14"/>
    <w:rsid w:val="00CB0DB7"/>
    <w:rsid w:val="00D34D12"/>
    <w:rsid w:val="00E8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1CE92"/>
  <w15:chartTrackingRefBased/>
  <w15:docId w15:val="{4D001CDB-5C97-4CB8-A25B-880C8158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CF9"/>
    <w:pPr>
      <w:spacing w:after="200" w:line="276" w:lineRule="auto"/>
    </w:pPr>
    <w:rPr>
      <w:rFonts w:eastAsiaTheme="minorEastAsia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4D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E83CF9"/>
    <w:pPr>
      <w:spacing w:after="0" w:line="240" w:lineRule="auto"/>
    </w:pPr>
    <w:rPr>
      <w:rFonts w:eastAsiaTheme="minorEastAsia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34D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BA28C6112AC7439D314E381F6E508C" ma:contentTypeVersion="18" ma:contentTypeDescription="Opprett et nytt dokument." ma:contentTypeScope="" ma:versionID="3f0e83e72a25db1cd87681eae0dfd9ea">
  <xsd:schema xmlns:xsd="http://www.w3.org/2001/XMLSchema" xmlns:xs="http://www.w3.org/2001/XMLSchema" xmlns:p="http://schemas.microsoft.com/office/2006/metadata/properties" xmlns:ns2="58771952-ae0f-4c04-b13d-339b7cc3ced1" xmlns:ns3="20f02052-9985-489d-adfb-dd32e82bca8b" xmlns:ns4="8ae5ad45-4e29-4d1d-9321-7100209e479b" targetNamespace="http://schemas.microsoft.com/office/2006/metadata/properties" ma:root="true" ma:fieldsID="eb8ab251a26ee076cee4961287233d59" ns2:_="" ns3:_="" ns4:_="">
    <xsd:import namespace="58771952-ae0f-4c04-b13d-339b7cc3ced1"/>
    <xsd:import namespace="20f02052-9985-489d-adfb-dd32e82bca8b"/>
    <xsd:import namespace="8ae5ad45-4e29-4d1d-9321-7100209e47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71952-ae0f-4c04-b13d-339b7cc3c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598a948a-a94c-4e58-bc8a-0f21f01cf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02052-9985-489d-adfb-dd32e82bc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ad45-4e29-4d1d-9321-7100209e479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c34dcb4-55ff-461e-9e79-62e9ee8727e5}" ma:internalName="TaxCatchAll" ma:showField="CatchAllData" ma:web="20f02052-9985-489d-adfb-dd32e82bca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771952-ae0f-4c04-b13d-339b7cc3ced1">
      <Terms xmlns="http://schemas.microsoft.com/office/infopath/2007/PartnerControls"/>
    </lcf76f155ced4ddcb4097134ff3c332f>
    <TaxCatchAll xmlns="8ae5ad45-4e29-4d1d-9321-7100209e479b" xsi:nil="true"/>
  </documentManagement>
</p:properties>
</file>

<file path=customXml/itemProps1.xml><?xml version="1.0" encoding="utf-8"?>
<ds:datastoreItem xmlns:ds="http://schemas.openxmlformats.org/officeDocument/2006/customXml" ds:itemID="{65266C75-48ED-4EF5-B2BF-F6BE05980693}"/>
</file>

<file path=customXml/itemProps2.xml><?xml version="1.0" encoding="utf-8"?>
<ds:datastoreItem xmlns:ds="http://schemas.openxmlformats.org/officeDocument/2006/customXml" ds:itemID="{E15A0DBB-AE13-4FEB-93F2-1A289F9517D1}"/>
</file>

<file path=customXml/itemProps3.xml><?xml version="1.0" encoding="utf-8"?>
<ds:datastoreItem xmlns:ds="http://schemas.openxmlformats.org/officeDocument/2006/customXml" ds:itemID="{500E0DE4-CDD8-4ADE-86B0-1AB8007F07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1147</Words>
  <Characters>6083</Characters>
  <Application>Microsoft Office Word</Application>
  <DocSecurity>0</DocSecurity>
  <Lines>50</Lines>
  <Paragraphs>14</Paragraphs>
  <ScaleCrop>false</ScaleCrop>
  <Company>Statens Kartverk</Company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Knut Sælid</dc:creator>
  <cp:keywords/>
  <dc:description/>
  <cp:lastModifiedBy>Knut Sælid</cp:lastModifiedBy>
  <cp:revision>5</cp:revision>
  <dcterms:created xsi:type="dcterms:W3CDTF">2018-05-09T07:13:00Z</dcterms:created>
  <dcterms:modified xsi:type="dcterms:W3CDTF">2018-05-09T08:46:00Z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0x0101000BBA28C6112AC7439D314E381F6E508C</vt:lpwstr>
  </property>
</Properties>
</file>